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leftChars="-100"/>
        <w:jc w:val="left"/>
        <w:rPr>
          <w:rFonts w:hint="default"/>
          <w:sz w:val="24"/>
        </w:rPr>
      </w:pPr>
      <w:r>
        <w:rPr>
          <w:rFonts w:hint="eastAsia"/>
          <w:sz w:val="24"/>
        </w:rPr>
        <w:t>（別紙２）</w:t>
      </w:r>
    </w:p>
    <w:p>
      <w:pPr>
        <w:pStyle w:val="0"/>
        <w:jc w:val="left"/>
        <w:rPr>
          <w:rFonts w:hint="default"/>
        </w:rPr>
      </w:pPr>
    </w:p>
    <w:p>
      <w:pPr>
        <w:pStyle w:val="0"/>
        <w:jc w:val="left"/>
        <w:rPr>
          <w:rFonts w:hint="default"/>
        </w:rPr>
      </w:pPr>
    </w:p>
    <w:p>
      <w:pPr>
        <w:pStyle w:val="0"/>
        <w:ind w:right="840"/>
        <w:rPr>
          <w:rFonts w:hint="default"/>
        </w:rPr>
      </w:pPr>
    </w:p>
    <w:p>
      <w:pPr>
        <w:pStyle w:val="0"/>
        <w:jc w:val="center"/>
        <w:rPr>
          <w:rFonts w:hint="default"/>
          <w:sz w:val="24"/>
        </w:rPr>
      </w:pPr>
      <w:r>
        <w:rPr>
          <w:rFonts w:hint="eastAsia"/>
          <w:sz w:val="24"/>
        </w:rPr>
        <w:t>三重県移住・就業マッチング支援事業に係る個人情報の取扱い</w:t>
      </w:r>
    </w:p>
    <w:p>
      <w:pPr>
        <w:pStyle w:val="0"/>
        <w:jc w:val="center"/>
        <w:rPr>
          <w:rFonts w:hint="default"/>
          <w:sz w:val="24"/>
        </w:rPr>
      </w:pPr>
    </w:p>
    <w:p>
      <w:pPr>
        <w:pStyle w:val="0"/>
        <w:jc w:val="center"/>
        <w:rPr>
          <w:rFonts w:hint="default"/>
          <w:sz w:val="24"/>
        </w:rPr>
      </w:pPr>
    </w:p>
    <w:p>
      <w:pPr>
        <w:pStyle w:val="0"/>
        <w:ind w:left="283" w:hanging="283" w:hangingChars="118"/>
        <w:jc w:val="left"/>
        <w:rPr>
          <w:rFonts w:hint="default"/>
          <w:sz w:val="24"/>
        </w:rPr>
      </w:pPr>
      <w:r>
        <w:rPr>
          <w:rFonts w:hint="eastAsia"/>
          <w:sz w:val="24"/>
        </w:rPr>
        <w:t>１　三重県及び伊勢市は、三重県移住・就業マッチング支援事業の実施のために、住民基本台帳の閲覧その他の方法により申請者等の情報を確認することがあります。</w:t>
      </w:r>
    </w:p>
    <w:p>
      <w:pPr>
        <w:pStyle w:val="0"/>
        <w:ind w:left="283" w:hanging="283" w:hangingChars="118"/>
        <w:jc w:val="left"/>
        <w:rPr>
          <w:rFonts w:hint="default"/>
          <w:sz w:val="24"/>
        </w:rPr>
      </w:pPr>
      <w:r>
        <w:rPr>
          <w:rFonts w:hint="eastAsia"/>
          <w:sz w:val="24"/>
        </w:rPr>
        <w:t>２　三重県移住・就業マッチング支援事業の実施に際して得た個人情報について、個人情報の保護に関する法律</w:t>
      </w:r>
      <w:r>
        <w:rPr>
          <w:rFonts w:hint="eastAsia"/>
          <w:sz w:val="24"/>
        </w:rPr>
        <w:t>(</w:t>
      </w:r>
      <w:r>
        <w:rPr>
          <w:rFonts w:hint="eastAsia"/>
          <w:sz w:val="24"/>
        </w:rPr>
        <w:t>平成</w:t>
      </w:r>
      <w:r>
        <w:rPr>
          <w:rFonts w:hint="eastAsia"/>
          <w:sz w:val="24"/>
        </w:rPr>
        <w:t>15</w:t>
      </w:r>
      <w:r>
        <w:rPr>
          <w:rFonts w:hint="eastAsia"/>
          <w:sz w:val="24"/>
        </w:rPr>
        <w:t>年法律第</w:t>
      </w:r>
      <w:r>
        <w:rPr>
          <w:rFonts w:hint="eastAsia"/>
          <w:sz w:val="24"/>
        </w:rPr>
        <w:t>57</w:t>
      </w:r>
      <w:r>
        <w:rPr>
          <w:rFonts w:hint="eastAsia"/>
          <w:sz w:val="24"/>
        </w:rPr>
        <w:t>号</w:t>
      </w:r>
      <w:r>
        <w:rPr>
          <w:rFonts w:hint="eastAsia"/>
          <w:sz w:val="24"/>
        </w:rPr>
        <w:t>)</w:t>
      </w:r>
      <w:r>
        <w:rPr>
          <w:rFonts w:hint="eastAsia"/>
          <w:sz w:val="24"/>
        </w:rPr>
        <w:t>の規定に基づき適切に管理し、本事業の実施のために利用します。</w:t>
      </w:r>
      <w:bookmarkStart w:id="0" w:name="_GoBack"/>
      <w:bookmarkEnd w:id="0"/>
    </w:p>
    <w:p>
      <w:pPr>
        <w:pStyle w:val="0"/>
        <w:ind w:left="283" w:hanging="283" w:hangingChars="118"/>
        <w:jc w:val="left"/>
        <w:rPr>
          <w:rFonts w:hint="default"/>
          <w:sz w:val="24"/>
        </w:rPr>
      </w:pPr>
      <w:r>
        <w:rPr>
          <w:rFonts w:hint="eastAsia"/>
          <w:sz w:val="24"/>
        </w:rPr>
        <w:t>３　三重県及び伊勢市は、当該個人情報について、他の都道府県において実施する移住支援事業の円滑な実施、国への実施状況の報告等のため、国、他の都道府県及び他の市区町村に提供し、又は確認する場合があります。</w:t>
      </w:r>
    </w:p>
    <w:p>
      <w:pPr>
        <w:pStyle w:val="0"/>
        <w:ind w:left="283" w:hanging="283" w:hangingChars="118"/>
        <w:jc w:val="left"/>
        <w:rPr>
          <w:rFonts w:hint="default"/>
          <w:sz w:val="24"/>
        </w:rPr>
      </w:pPr>
      <w:r>
        <w:rPr>
          <w:rFonts w:hint="eastAsia"/>
          <w:sz w:val="24"/>
        </w:rPr>
        <w:t>４　三重県及び伊勢市は、申請者及びその世帯員が暴力団等に関係するものであるか否かを確認するため、移住支援金の申請日から５年間、申請者及び全ての世帯員の氏名及び生年月日を三重県警察本部長に提供し、その意見を聞きます。</w:t>
      </w:r>
    </w:p>
    <w:p>
      <w:pPr>
        <w:pStyle w:val="0"/>
        <w:ind w:left="-210" w:leftChars="-100"/>
        <w:jc w:val="left"/>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404</Characters>
  <Application>JUST Note</Application>
  <Lines>20</Lines>
  <Paragraphs>6</Paragraphs>
  <CharactersWithSpaces>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上村 和義</dc:creator>
  <cp:lastModifiedBy>小仲 一輝</cp:lastModifiedBy>
  <cp:lastPrinted>2019-05-17T04:04:00Z</cp:lastPrinted>
  <dcterms:created xsi:type="dcterms:W3CDTF">2021-05-06T07:04:00Z</dcterms:created>
  <dcterms:modified xsi:type="dcterms:W3CDTF">2023-02-27T01:42:08Z</dcterms:modified>
  <cp:revision>3</cp:revision>
</cp:coreProperties>
</file>