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18"/>
        </w:rPr>
      </w:pPr>
      <w:r>
        <w:rPr>
          <w:rFonts w:hint="eastAsia"/>
          <w:sz w:val="18"/>
        </w:rPr>
        <w:t>様式（地方自治法施行規則第</w:t>
      </w:r>
      <w:r>
        <w:rPr>
          <w:rFonts w:hint="eastAsia"/>
          <w:sz w:val="18"/>
        </w:rPr>
        <w:t>13</w:t>
      </w:r>
      <w:r>
        <w:rPr>
          <w:rFonts w:hint="eastAsia"/>
          <w:sz w:val="18"/>
        </w:rPr>
        <w:t>条関係）</w:t>
      </w:r>
    </w:p>
    <w:p>
      <w:pPr>
        <w:pStyle w:val="0"/>
        <w:rPr>
          <w:rFonts w:hint="eastAsia"/>
          <w:sz w:val="28"/>
        </w:rPr>
      </w:pP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伊勢市職員措置請求書</w:t>
      </w: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  <w:color w:val="FFFFFF"/>
        </w:rPr>
        <w:t>市長（何委員会若しくは委員又は職員）</w:t>
      </w:r>
      <w:r>
        <w:rPr>
          <w:rFonts w:hint="eastAsia"/>
        </w:rPr>
        <w:t>に関する措置請求の要旨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請求の要旨</w:t>
      </w:r>
    </w:p>
    <w:p>
      <w:pPr>
        <w:pStyle w:val="0"/>
        <w:rPr>
          <w:rFonts w:hint="eastAsia"/>
          <w:sz w:val="21"/>
        </w:rPr>
      </w:pPr>
    </w:p>
    <w:p>
      <w:pPr>
        <w:pStyle w:val="0"/>
        <w:jc w:val="left"/>
        <w:rPr>
          <w:rFonts w:hint="eastAsia"/>
          <w:color w:val="FFFFFF"/>
          <w:sz w:val="21"/>
        </w:rPr>
      </w:pPr>
    </w:p>
    <w:p>
      <w:pPr>
        <w:pStyle w:val="0"/>
        <w:rPr>
          <w:rFonts w:hint="eastAsia"/>
          <w:color w:val="FFFFFF"/>
          <w:sz w:val="21"/>
        </w:rPr>
      </w:pPr>
    </w:p>
    <w:p>
      <w:pPr>
        <w:pStyle w:val="0"/>
        <w:rPr>
          <w:rFonts w:hint="eastAsia"/>
          <w:color w:val="FFFFFF"/>
          <w:sz w:val="21"/>
        </w:rPr>
      </w:pPr>
    </w:p>
    <w:p>
      <w:pPr>
        <w:pStyle w:val="0"/>
        <w:rPr>
          <w:rFonts w:hint="eastAsia"/>
          <w:color w:val="FFFFFF"/>
          <w:sz w:val="21"/>
        </w:rPr>
      </w:pPr>
    </w:p>
    <w:p>
      <w:pPr>
        <w:pStyle w:val="0"/>
        <w:ind w:left="420" w:hanging="420" w:hangingChars="200"/>
        <w:rPr>
          <w:rFonts w:hint="eastAsia"/>
          <w:color w:val="FFFFFF"/>
          <w:sz w:val="21"/>
        </w:rPr>
      </w:pPr>
    </w:p>
    <w:p>
      <w:pPr>
        <w:pStyle w:val="0"/>
        <w:rPr>
          <w:rFonts w:hint="eastAsia"/>
          <w:color w:val="FFFFFF"/>
          <w:sz w:val="21"/>
        </w:rPr>
      </w:pPr>
    </w:p>
    <w:p>
      <w:pPr>
        <w:pStyle w:val="0"/>
        <w:rPr>
          <w:rFonts w:hint="eastAsia"/>
          <w:color w:val="FFFFFF"/>
          <w:sz w:val="21"/>
        </w:rPr>
      </w:pPr>
    </w:p>
    <w:p>
      <w:pPr>
        <w:pStyle w:val="0"/>
        <w:rPr>
          <w:rFonts w:hint="eastAsia"/>
          <w:sz w:val="21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請求者　　　住所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氏名　　　　</w:t>
      </w:r>
      <w:r>
        <w:rPr>
          <w:rFonts w:hint="eastAsia"/>
          <w:color w:val="FFFFFF"/>
        </w:rPr>
        <w:t>　自　　　　署　　　　　</w:t>
      </w:r>
      <w:r>
        <w:rPr>
          <w:rFonts w:hint="eastAsia"/>
          <w:color w:val="FFFFFF"/>
          <w:sz w:val="21"/>
        </w:rPr>
        <w:t>押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地方自治法第２４２条第１項の規定により、別紙事実証明書を添え必要な</w:t>
      </w:r>
    </w:p>
    <w:p>
      <w:pPr>
        <w:pStyle w:val="0"/>
        <w:rPr>
          <w:rFonts w:hint="eastAsia"/>
        </w:rPr>
      </w:pPr>
      <w:r>
        <w:rPr>
          <w:rFonts w:hint="eastAsia"/>
        </w:rPr>
        <w:t>措置を請求します。</w:t>
      </w:r>
    </w:p>
    <w:p>
      <w:pPr>
        <w:pStyle w:val="0"/>
        <w:rPr>
          <w:rFonts w:hint="eastAsia"/>
        </w:rPr>
      </w:pPr>
    </w:p>
    <w:p>
      <w:pPr>
        <w:pStyle w:val="0"/>
        <w:ind w:left="0" w:leftChars="0" w:firstLine="720" w:firstLineChars="300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伊勢市監査委員あて</w:t>
      </w:r>
    </w:p>
    <w:p>
      <w:pPr>
        <w:pStyle w:val="0"/>
        <w:spacing w:line="340" w:lineRule="exact"/>
        <w:rPr>
          <w:rFonts w:hint="eastAsia"/>
        </w:rPr>
      </w:pPr>
      <w:r>
        <w:rPr>
          <w:rFonts w:hint="default"/>
          <w:color w:val="auto"/>
        </w:rPr>
        <w:br w:type="page"/>
      </w:r>
      <w:r>
        <w:rPr>
          <w:rFonts w:hint="eastAsia"/>
        </w:rPr>
        <w:t>【</w:t>
      </w:r>
      <w:r>
        <w:rPr>
          <w:rFonts w:hint="eastAsia" w:ascii="AR Pゴシック体S" w:hAnsi="AR Pゴシック体S" w:eastAsia="AR Pゴシック体S"/>
        </w:rPr>
        <w:t>記入上の注意事項</w:t>
      </w:r>
      <w:r>
        <w:rPr>
          <w:rFonts w:hint="eastAsia"/>
        </w:rPr>
        <w:t>】</w:t>
      </w:r>
    </w:p>
    <w:p>
      <w:pPr>
        <w:pStyle w:val="0"/>
        <w:spacing w:line="340" w:lineRule="exact"/>
        <w:rPr>
          <w:rFonts w:hint="eastAsia"/>
          <w:sz w:val="18"/>
        </w:rPr>
      </w:pPr>
      <w:r>
        <w:rPr>
          <w:rFonts w:hint="eastAsia"/>
          <w:sz w:val="18"/>
        </w:rPr>
        <w:t>様式（地方自治法施行規則第</w:t>
      </w:r>
      <w:r>
        <w:rPr>
          <w:rFonts w:hint="eastAsia"/>
          <w:sz w:val="18"/>
        </w:rPr>
        <w:t>13</w:t>
      </w:r>
      <w:r>
        <w:rPr>
          <w:rFonts w:hint="eastAsia"/>
          <w:sz w:val="18"/>
        </w:rPr>
        <w:t>条関係）</w:t>
      </w:r>
    </w:p>
    <w:p>
      <w:pPr>
        <w:pStyle w:val="0"/>
        <w:spacing w:line="340" w:lineRule="exact"/>
        <w:rPr>
          <w:rFonts w:hint="eastAsia"/>
          <w:sz w:val="28"/>
        </w:rPr>
      </w:pPr>
    </w:p>
    <w:p>
      <w:pPr>
        <w:pStyle w:val="0"/>
        <w:spacing w:line="340" w:lineRule="exact"/>
        <w:jc w:val="center"/>
        <w:rPr>
          <w:rFonts w:hint="eastAsia"/>
          <w:sz w:val="28"/>
        </w:rPr>
      </w:pPr>
      <w:r>
        <w:rPr>
          <w:rFonts w:hint="eastAsia"/>
          <w:sz w:val="28"/>
        </w:rPr>
        <w:t>伊勢市職員措置請求書</w:t>
      </w:r>
    </w:p>
    <w:p>
      <w:pPr>
        <w:pStyle w:val="0"/>
        <w:spacing w:line="340" w:lineRule="exact"/>
        <w:rPr>
          <w:rFonts w:hint="eastAsia"/>
        </w:rPr>
      </w:pPr>
    </w:p>
    <w:p>
      <w:pPr>
        <w:pStyle w:val="0"/>
        <w:spacing w:line="340" w:lineRule="exact"/>
        <w:ind w:firstLine="210" w:firstLineChars="100"/>
        <w:rPr>
          <w:rFonts w:hint="eastAsia"/>
        </w:rPr>
      </w:pPr>
      <w:r>
        <w:rPr>
          <w:rFonts w:hint="eastAsia" w:ascii="AR Pゴシック体S" w:hAnsi="AR Pゴシック体S" w:eastAsia="AR Pゴシック体S"/>
          <w:sz w:val="22"/>
          <w:highlight w:val="none"/>
          <w:shd w:val="clear" w:color="auto" w:fill="auto"/>
        </w:rPr>
        <w:t>市長・委員会・委員・職員（請求の対象となる職員を具体的に記載してください。）</w:t>
      </w:r>
      <w:r>
        <w:rPr>
          <w:rFonts w:hint="eastAsia"/>
        </w:rPr>
        <w:t>に関する措置請求の要旨</w:t>
      </w:r>
    </w:p>
    <w:p>
      <w:pPr>
        <w:pStyle w:val="0"/>
        <w:spacing w:line="340" w:lineRule="exact"/>
        <w:rPr>
          <w:rFonts w:hint="eastAsia"/>
        </w:rPr>
      </w:pPr>
    </w:p>
    <w:p>
      <w:pPr>
        <w:pStyle w:val="0"/>
        <w:spacing w:line="340" w:lineRule="exact"/>
        <w:rPr>
          <w:rFonts w:hint="eastAsia"/>
        </w:rPr>
      </w:pPr>
      <w:r>
        <w:rPr>
          <w:rFonts w:hint="eastAsia"/>
        </w:rPr>
        <w:t>１　請求の要旨</w:t>
      </w:r>
      <w:r>
        <w:rPr>
          <w:rFonts w:hint="eastAsia" w:ascii="AR Pゴシック体S" w:hAnsi="AR Pゴシック体S" w:eastAsia="AR Pゴシック体S"/>
          <w:sz w:val="22"/>
          <w:highlight w:val="none"/>
        </w:rPr>
        <w:t>（字数制限はありません。）</w:t>
      </w:r>
    </w:p>
    <w:p>
      <w:pPr>
        <w:pStyle w:val="0"/>
        <w:spacing w:line="340" w:lineRule="exact"/>
        <w:rPr>
          <w:rFonts w:hint="eastAsia"/>
          <w:sz w:val="21"/>
        </w:rPr>
      </w:pPr>
    </w:p>
    <w:p>
      <w:pPr>
        <w:pStyle w:val="0"/>
        <w:spacing w:line="340" w:lineRule="exact"/>
        <w:rPr>
          <w:rFonts w:hint="eastAsia" w:ascii="AR Pゴシック体S" w:hAnsi="AR Pゴシック体S" w:eastAsia="AR Pゴシック体S"/>
          <w:sz w:val="21"/>
          <w:highlight w:val="none"/>
        </w:rPr>
      </w:pPr>
      <w:r>
        <w:rPr>
          <w:rFonts w:hint="eastAsia"/>
          <w:sz w:val="21"/>
        </w:rPr>
        <w:t>　</w:t>
      </w:r>
      <w:r>
        <w:rPr>
          <w:rFonts w:hint="eastAsia" w:ascii="AR Pゴシック体S" w:hAnsi="AR Pゴシック体S" w:eastAsia="AR Pゴシック体S"/>
          <w:sz w:val="21"/>
          <w:highlight w:val="none"/>
        </w:rPr>
        <w:t>・いつの、どのような伊勢市の財務会計上の行為又は怠る事実を指しますか。</w:t>
      </w:r>
    </w:p>
    <w:p>
      <w:pPr>
        <w:pStyle w:val="0"/>
        <w:spacing w:line="340" w:lineRule="exact"/>
        <w:rPr>
          <w:rFonts w:hint="eastAsia" w:ascii="AR Pゴシック体S" w:hAnsi="AR Pゴシック体S" w:eastAsia="AR Pゴシック体S"/>
          <w:sz w:val="21"/>
          <w:highlight w:val="none"/>
        </w:rPr>
      </w:pPr>
      <w:r>
        <w:rPr>
          <w:rFonts w:hint="eastAsia" w:ascii="AR Pゴシック体S" w:hAnsi="AR Pゴシック体S" w:eastAsia="AR Pゴシック体S"/>
          <w:sz w:val="21"/>
          <w:highlight w:val="none"/>
        </w:rPr>
        <w:t>　・その財務会計上の行為又は怠る事実は、次のいずれに該当しますか。</w:t>
      </w:r>
    </w:p>
    <w:p>
      <w:pPr>
        <w:pStyle w:val="0"/>
        <w:spacing w:line="340" w:lineRule="exact"/>
        <w:ind w:firstLine="210" w:firstLineChars="100"/>
        <w:rPr>
          <w:rFonts w:hint="eastAsia" w:ascii="AR Pゴシック体S" w:hAnsi="AR Pゴシック体S" w:eastAsia="AR Pゴシック体S"/>
          <w:sz w:val="21"/>
          <w:highlight w:val="none"/>
        </w:rPr>
      </w:pPr>
      <w:r>
        <w:rPr>
          <w:rFonts w:hint="eastAsia" w:ascii="AR Pゴシック体S" w:hAnsi="AR Pゴシック体S" w:eastAsia="AR Pゴシック体S"/>
          <w:sz w:val="21"/>
          <w:highlight w:val="none"/>
        </w:rPr>
        <w:t>　①</w:t>
      </w:r>
      <w:r>
        <w:rPr>
          <w:rFonts w:hint="eastAsia" w:ascii="AR Pゴシック体S" w:hAnsi="AR Pゴシック体S" w:eastAsia="AR Pゴシック体S"/>
          <w:sz w:val="21"/>
          <w:highlight w:val="none"/>
        </w:rPr>
        <w:t xml:space="preserve"> </w:t>
      </w:r>
      <w:r>
        <w:rPr>
          <w:rFonts w:hint="eastAsia" w:ascii="AR Pゴシック体S" w:hAnsi="AR Pゴシック体S" w:eastAsia="AR Pゴシック体S"/>
          <w:sz w:val="21"/>
          <w:highlight w:val="none"/>
        </w:rPr>
        <w:t>違法又は不当な公金の支出</w:t>
      </w:r>
    </w:p>
    <w:p>
      <w:pPr>
        <w:pStyle w:val="0"/>
        <w:spacing w:line="340" w:lineRule="exact"/>
        <w:rPr>
          <w:rFonts w:hint="eastAsia" w:ascii="AR Pゴシック体S" w:hAnsi="AR Pゴシック体S" w:eastAsia="AR Pゴシック体S"/>
          <w:sz w:val="21"/>
          <w:highlight w:val="none"/>
        </w:rPr>
      </w:pPr>
      <w:r>
        <w:rPr>
          <w:rFonts w:hint="eastAsia" w:ascii="AR Pゴシック体S" w:hAnsi="AR Pゴシック体S" w:eastAsia="AR Pゴシック体S"/>
          <w:sz w:val="21"/>
          <w:highlight w:val="none"/>
        </w:rPr>
        <w:t>　　②</w:t>
      </w:r>
      <w:r>
        <w:rPr>
          <w:rFonts w:hint="eastAsia" w:ascii="AR Pゴシック体S" w:hAnsi="AR Pゴシック体S" w:eastAsia="AR Pゴシック体S"/>
          <w:sz w:val="21"/>
          <w:highlight w:val="none"/>
        </w:rPr>
        <w:t xml:space="preserve"> </w:t>
      </w:r>
      <w:r>
        <w:rPr>
          <w:rFonts w:hint="eastAsia" w:ascii="AR Pゴシック体S" w:hAnsi="AR Pゴシック体S" w:eastAsia="AR Pゴシック体S"/>
          <w:sz w:val="21"/>
          <w:highlight w:val="none"/>
        </w:rPr>
        <w:t>違法又は不当な財産の取得、管理、処分</w:t>
      </w:r>
    </w:p>
    <w:p>
      <w:pPr>
        <w:pStyle w:val="0"/>
        <w:spacing w:line="340" w:lineRule="exact"/>
        <w:rPr>
          <w:rFonts w:hint="eastAsia" w:ascii="AR Pゴシック体S" w:hAnsi="AR Pゴシック体S" w:eastAsia="AR Pゴシック体S"/>
          <w:sz w:val="21"/>
          <w:highlight w:val="none"/>
        </w:rPr>
      </w:pPr>
      <w:r>
        <w:rPr>
          <w:rFonts w:hint="eastAsia" w:ascii="AR Pゴシック体S" w:hAnsi="AR Pゴシック体S" w:eastAsia="AR Pゴシック体S"/>
          <w:sz w:val="21"/>
          <w:highlight w:val="none"/>
        </w:rPr>
        <w:t>　　③</w:t>
      </w:r>
      <w:r>
        <w:rPr>
          <w:rFonts w:hint="eastAsia" w:ascii="AR Pゴシック体S" w:hAnsi="AR Pゴシック体S" w:eastAsia="AR Pゴシック体S"/>
          <w:sz w:val="21"/>
          <w:highlight w:val="none"/>
        </w:rPr>
        <w:t xml:space="preserve"> </w:t>
      </w:r>
      <w:r>
        <w:rPr>
          <w:rFonts w:hint="eastAsia" w:ascii="AR Pゴシック体S" w:hAnsi="AR Pゴシック体S" w:eastAsia="AR Pゴシック体S"/>
          <w:sz w:val="21"/>
          <w:highlight w:val="none"/>
        </w:rPr>
        <w:t>違法又は不当な契約の締結、履行</w:t>
      </w:r>
    </w:p>
    <w:p>
      <w:pPr>
        <w:pStyle w:val="0"/>
        <w:spacing w:line="340" w:lineRule="exact"/>
        <w:rPr>
          <w:rFonts w:hint="eastAsia" w:ascii="AR Pゴシック体S" w:hAnsi="AR Pゴシック体S" w:eastAsia="AR Pゴシック体S"/>
          <w:sz w:val="21"/>
          <w:highlight w:val="none"/>
        </w:rPr>
      </w:pPr>
      <w:r>
        <w:rPr>
          <w:rFonts w:hint="eastAsia" w:ascii="AR Pゴシック体S" w:hAnsi="AR Pゴシック体S" w:eastAsia="AR Pゴシック体S"/>
          <w:sz w:val="21"/>
          <w:highlight w:val="none"/>
        </w:rPr>
        <w:t>　　④</w:t>
      </w:r>
      <w:r>
        <w:rPr>
          <w:rFonts w:hint="eastAsia" w:ascii="AR Pゴシック体S" w:hAnsi="AR Pゴシック体S" w:eastAsia="AR Pゴシック体S"/>
          <w:sz w:val="21"/>
          <w:highlight w:val="none"/>
        </w:rPr>
        <w:t xml:space="preserve"> </w:t>
      </w:r>
      <w:r>
        <w:rPr>
          <w:rFonts w:hint="eastAsia" w:ascii="AR Pゴシック体S" w:hAnsi="AR Pゴシック体S" w:eastAsia="AR Pゴシック体S"/>
          <w:sz w:val="21"/>
          <w:highlight w:val="none"/>
        </w:rPr>
        <w:t>違法又は不当な債務その他の義務の負担</w:t>
      </w:r>
    </w:p>
    <w:p>
      <w:pPr>
        <w:pStyle w:val="0"/>
        <w:spacing w:line="340" w:lineRule="exact"/>
        <w:rPr>
          <w:rFonts w:hint="eastAsia" w:ascii="AR Pゴシック体S" w:hAnsi="AR Pゴシック体S" w:eastAsia="AR Pゴシック体S"/>
          <w:sz w:val="21"/>
          <w:highlight w:val="none"/>
        </w:rPr>
      </w:pPr>
      <w:r>
        <w:rPr>
          <w:rFonts w:hint="eastAsia" w:ascii="AR Pゴシック体S" w:hAnsi="AR Pゴシック体S" w:eastAsia="AR Pゴシック体S"/>
          <w:sz w:val="21"/>
          <w:highlight w:val="none"/>
        </w:rPr>
        <w:t>　　⑤</w:t>
      </w:r>
      <w:r>
        <w:rPr>
          <w:rFonts w:hint="eastAsia" w:ascii="AR Pゴシック体S" w:hAnsi="AR Pゴシック体S" w:eastAsia="AR Pゴシック体S"/>
          <w:sz w:val="21"/>
          <w:highlight w:val="none"/>
        </w:rPr>
        <w:t xml:space="preserve"> </w:t>
      </w:r>
      <w:r>
        <w:rPr>
          <w:rFonts w:hint="eastAsia" w:ascii="AR Pゴシック体S" w:hAnsi="AR Pゴシック体S" w:eastAsia="AR Pゴシック体S"/>
          <w:sz w:val="21"/>
          <w:highlight w:val="none"/>
        </w:rPr>
        <w:t>①～④の行為が相当の確実さをもって予測される場合</w:t>
      </w:r>
    </w:p>
    <w:p>
      <w:pPr>
        <w:pStyle w:val="0"/>
        <w:spacing w:line="340" w:lineRule="exact"/>
        <w:rPr>
          <w:rFonts w:hint="eastAsia" w:ascii="AR Pゴシック体S" w:hAnsi="AR Pゴシック体S" w:eastAsia="AR Pゴシック体S"/>
          <w:sz w:val="21"/>
          <w:highlight w:val="none"/>
        </w:rPr>
      </w:pPr>
      <w:r>
        <w:rPr>
          <w:rFonts w:hint="eastAsia" w:ascii="AR Pゴシック体S" w:hAnsi="AR Pゴシック体S" w:eastAsia="AR Pゴシック体S"/>
          <w:sz w:val="21"/>
          <w:highlight w:val="none"/>
        </w:rPr>
        <w:t>　　⑥</w:t>
      </w:r>
      <w:r>
        <w:rPr>
          <w:rFonts w:hint="eastAsia" w:ascii="AR Pゴシック体S" w:hAnsi="AR Pゴシック体S" w:eastAsia="AR Pゴシック体S"/>
          <w:sz w:val="21"/>
          <w:highlight w:val="none"/>
        </w:rPr>
        <w:t xml:space="preserve"> </w:t>
      </w:r>
      <w:r>
        <w:rPr>
          <w:rFonts w:hint="eastAsia" w:ascii="AR Pゴシック体S" w:hAnsi="AR Pゴシック体S" w:eastAsia="AR Pゴシック体S"/>
          <w:sz w:val="21"/>
          <w:highlight w:val="none"/>
        </w:rPr>
        <w:t>違法又は不当に公金の賦課、徴収を怠る事実</w:t>
      </w:r>
    </w:p>
    <w:p>
      <w:pPr>
        <w:pStyle w:val="0"/>
        <w:spacing w:line="340" w:lineRule="exact"/>
        <w:rPr>
          <w:rFonts w:hint="eastAsia" w:ascii="AR Pゴシック体S" w:hAnsi="AR Pゴシック体S" w:eastAsia="AR Pゴシック体S"/>
          <w:sz w:val="21"/>
          <w:highlight w:val="none"/>
        </w:rPr>
      </w:pPr>
      <w:r>
        <w:rPr>
          <w:rFonts w:hint="eastAsia" w:ascii="AR Pゴシック体S" w:hAnsi="AR Pゴシック体S" w:eastAsia="AR Pゴシック体S"/>
          <w:sz w:val="21"/>
          <w:highlight w:val="none"/>
        </w:rPr>
        <w:t>　　⑦</w:t>
      </w:r>
      <w:r>
        <w:rPr>
          <w:rFonts w:hint="eastAsia" w:ascii="AR Pゴシック体S" w:hAnsi="AR Pゴシック体S" w:eastAsia="AR Pゴシック体S"/>
          <w:sz w:val="21"/>
          <w:highlight w:val="none"/>
        </w:rPr>
        <w:t xml:space="preserve"> </w:t>
      </w:r>
      <w:r>
        <w:rPr>
          <w:rFonts w:hint="eastAsia" w:ascii="AR Pゴシック体S" w:hAnsi="AR Pゴシック体S" w:eastAsia="AR Pゴシック体S"/>
          <w:sz w:val="21"/>
          <w:highlight w:val="none"/>
        </w:rPr>
        <w:t>違法又は不当に財産の管理を怠る事実</w:t>
      </w:r>
    </w:p>
    <w:p>
      <w:pPr>
        <w:pStyle w:val="0"/>
        <w:spacing w:line="340" w:lineRule="exact"/>
        <w:ind w:firstLine="210" w:firstLineChars="100"/>
        <w:rPr>
          <w:rFonts w:hint="eastAsia" w:ascii="AR Pゴシック体S" w:hAnsi="AR Pゴシック体S" w:eastAsia="AR Pゴシック体S"/>
          <w:sz w:val="21"/>
          <w:highlight w:val="none"/>
        </w:rPr>
      </w:pPr>
      <w:r>
        <w:rPr>
          <w:rFonts w:hint="eastAsia" w:ascii="AR Pゴシック体S" w:hAnsi="AR Pゴシック体S" w:eastAsia="AR Pゴシック体S"/>
          <w:sz w:val="21"/>
          <w:highlight w:val="none"/>
        </w:rPr>
        <w:t>・その行為又は怠る事実は、どのような理由で違法又は不当であると主張しますか。</w:t>
      </w:r>
    </w:p>
    <w:p>
      <w:pPr>
        <w:pStyle w:val="0"/>
        <w:spacing w:line="340" w:lineRule="exact"/>
        <w:ind w:left="421" w:leftChars="88" w:hanging="210" w:hangingChars="100"/>
        <w:rPr>
          <w:rFonts w:hint="eastAsia" w:ascii="AR Pゴシック体S" w:hAnsi="AR Pゴシック体S" w:eastAsia="AR Pゴシック体S"/>
          <w:sz w:val="21"/>
          <w:highlight w:val="none"/>
        </w:rPr>
      </w:pPr>
      <w:r>
        <w:rPr>
          <w:rFonts w:hint="eastAsia" w:ascii="AR Pゴシック体S" w:hAnsi="AR Pゴシック体S" w:eastAsia="AR Pゴシック体S"/>
          <w:sz w:val="21"/>
          <w:highlight w:val="none"/>
        </w:rPr>
        <w:t>・その行為又は怠る事実により、伊勢市にどのような財産的損害が生じていますか。</w:t>
      </w:r>
    </w:p>
    <w:p>
      <w:pPr>
        <w:pStyle w:val="0"/>
        <w:spacing w:line="340" w:lineRule="exact"/>
        <w:ind w:left="360" w:leftChars="150" w:firstLineChars="0"/>
        <w:rPr>
          <w:rFonts w:hint="eastAsia" w:ascii="AR Pゴシック体S" w:hAnsi="AR Pゴシック体S" w:eastAsia="AR Pゴシック体S"/>
          <w:sz w:val="21"/>
          <w:highlight w:val="none"/>
        </w:rPr>
      </w:pPr>
      <w:r>
        <w:rPr>
          <w:rFonts w:hint="eastAsia" w:ascii="AR Pゴシック体S" w:hAnsi="AR Pゴシック体S" w:eastAsia="AR Pゴシック体S"/>
          <w:sz w:val="21"/>
          <w:highlight w:val="none"/>
        </w:rPr>
        <w:t>あるいは、生じるおそれがありますか。</w:t>
      </w:r>
    </w:p>
    <w:p>
      <w:pPr>
        <w:pStyle w:val="0"/>
        <w:spacing w:line="340" w:lineRule="exact"/>
        <w:ind w:firstLine="210" w:firstLineChars="100"/>
        <w:rPr>
          <w:rFonts w:hint="eastAsia" w:ascii="AR Pゴシック体S" w:hAnsi="AR Pゴシック体S" w:eastAsia="AR Pゴシック体S"/>
          <w:sz w:val="21"/>
          <w:highlight w:val="none"/>
        </w:rPr>
      </w:pPr>
      <w:r>
        <w:rPr>
          <w:rFonts w:hint="eastAsia" w:ascii="AR Pゴシック体S" w:hAnsi="AR Pゴシック体S" w:eastAsia="AR Pゴシック体S"/>
          <w:sz w:val="21"/>
          <w:highlight w:val="none"/>
        </w:rPr>
        <w:t>・監査委員の監査を経て、市にどのような措置を講ずることを求めますか。</w:t>
      </w:r>
    </w:p>
    <w:p>
      <w:pPr>
        <w:pStyle w:val="0"/>
        <w:spacing w:line="340" w:lineRule="exact"/>
        <w:ind w:left="211" w:leftChars="88"/>
        <w:rPr>
          <w:rFonts w:hint="eastAsia" w:ascii="AR Pゴシック体S" w:hAnsi="AR Pゴシック体S" w:eastAsia="AR Pゴシック体S"/>
          <w:sz w:val="21"/>
          <w:highlight w:val="none"/>
        </w:rPr>
      </w:pPr>
    </w:p>
    <w:p>
      <w:pPr>
        <w:pStyle w:val="0"/>
        <w:spacing w:line="340" w:lineRule="exact"/>
        <w:ind w:left="211" w:leftChars="88"/>
        <w:rPr>
          <w:rFonts w:hint="eastAsia" w:ascii="AR Pゴシック体S" w:hAnsi="AR Pゴシック体S" w:eastAsia="AR Pゴシック体S"/>
          <w:sz w:val="21"/>
          <w:highlight w:val="none"/>
          <w:u w:val="single"/>
        </w:rPr>
      </w:pPr>
      <w:r>
        <w:rPr>
          <w:rFonts w:hint="eastAsia" w:ascii="AR Pゴシック体S" w:hAnsi="AR Pゴシック体S" w:eastAsia="AR Pゴシック体S"/>
          <w:sz w:val="21"/>
          <w:highlight w:val="none"/>
          <w:u w:val="single"/>
        </w:rPr>
        <w:t>※財務会計上の行為については、原則、当該行為のあった日又は終わった日から１年を</w:t>
      </w:r>
    </w:p>
    <w:p>
      <w:pPr>
        <w:pStyle w:val="0"/>
        <w:spacing w:line="340" w:lineRule="exact"/>
        <w:ind w:left="211" w:leftChars="88" w:firstLine="210" w:firstLineChars="100"/>
        <w:rPr>
          <w:rFonts w:hint="eastAsia" w:ascii="AR Pゴシック体S" w:hAnsi="AR Pゴシック体S" w:eastAsia="AR Pゴシック体S"/>
          <w:sz w:val="21"/>
          <w:highlight w:val="none"/>
        </w:rPr>
      </w:pPr>
      <w:r>
        <w:rPr>
          <w:rFonts w:hint="eastAsia" w:ascii="AR Pゴシック体S" w:hAnsi="AR Pゴシック体S" w:eastAsia="AR Pゴシック体S"/>
          <w:sz w:val="21"/>
          <w:highlight w:val="none"/>
          <w:u w:val="single"/>
        </w:rPr>
        <w:t>経過するまでに請求が必要です。</w:t>
      </w:r>
    </w:p>
    <w:p>
      <w:pPr>
        <w:pStyle w:val="0"/>
        <w:spacing w:line="340" w:lineRule="exact"/>
        <w:rPr>
          <w:rFonts w:hint="eastAsia"/>
        </w:rPr>
      </w:pPr>
    </w:p>
    <w:p>
      <w:pPr>
        <w:pStyle w:val="0"/>
        <w:spacing w:line="340" w:lineRule="exact"/>
        <w:rPr>
          <w:rFonts w:hint="eastAsia"/>
        </w:rPr>
      </w:pPr>
      <w:bookmarkStart w:id="0" w:name="_GoBack"/>
      <w:bookmarkEnd w:id="0"/>
    </w:p>
    <w:p>
      <w:pPr>
        <w:pStyle w:val="0"/>
        <w:spacing w:line="340" w:lineRule="exact"/>
        <w:rPr>
          <w:rFonts w:hint="eastAsia"/>
        </w:rPr>
      </w:pPr>
    </w:p>
    <w:p>
      <w:pPr>
        <w:pStyle w:val="0"/>
        <w:spacing w:line="340" w:lineRule="exact"/>
        <w:rPr>
          <w:rFonts w:hint="eastAsia"/>
          <w:highlight w:val="none"/>
        </w:rPr>
      </w:pPr>
      <w:r>
        <w:rPr>
          <w:rFonts w:hint="eastAsia"/>
        </w:rPr>
        <w:t>２　請求者　　　住所　　</w:t>
      </w:r>
      <w:r>
        <w:rPr>
          <w:rFonts w:hint="eastAsia" w:ascii="AR Pゴシック体S" w:hAnsi="AR Pゴシック体S" w:eastAsia="AR Pゴシック体S"/>
          <w:sz w:val="21"/>
          <w:highlight w:val="none"/>
          <w:shd w:val="clear" w:color="auto" w:fill="auto"/>
        </w:rPr>
        <w:t>伊勢市の住民であることが必要です。</w:t>
      </w:r>
    </w:p>
    <w:p>
      <w:pPr>
        <w:pStyle w:val="0"/>
        <w:spacing w:line="340" w:lineRule="exact"/>
        <w:rPr>
          <w:rFonts w:hint="eastAsia"/>
          <w:highlight w:val="none"/>
        </w:rPr>
      </w:pPr>
    </w:p>
    <w:p>
      <w:pPr>
        <w:pStyle w:val="0"/>
        <w:spacing w:line="340" w:lineRule="exact"/>
        <w:rPr>
          <w:rFonts w:hint="eastAsia"/>
          <w:sz w:val="21"/>
          <w:highlight w:val="none"/>
        </w:rPr>
      </w:pPr>
      <w:r>
        <w:rPr>
          <w:rFonts w:hint="eastAsia"/>
          <w:highlight w:val="none"/>
        </w:rPr>
        <w:t>　　　　　　　　氏名　　</w:t>
      </w:r>
      <w:r>
        <w:rPr>
          <w:rFonts w:hint="eastAsia" w:ascii="AR Pゴシック体S" w:hAnsi="AR Pゴシック体S" w:eastAsia="AR Pゴシック体S"/>
          <w:sz w:val="21"/>
          <w:highlight w:val="lightGray"/>
        </w:rPr>
        <w:t>自署してください。</w:t>
      </w:r>
      <w:r>
        <w:rPr>
          <w:rFonts w:hint="eastAsia"/>
          <w:highlight w:val="none"/>
        </w:rPr>
        <w:t>　　　　</w:t>
      </w:r>
    </w:p>
    <w:p>
      <w:pPr>
        <w:pStyle w:val="0"/>
        <w:spacing w:line="340" w:lineRule="exact"/>
        <w:rPr>
          <w:rFonts w:hint="eastAsia"/>
          <w:highlight w:val="none"/>
        </w:rPr>
      </w:pPr>
    </w:p>
    <w:p>
      <w:pPr>
        <w:pStyle w:val="0"/>
        <w:spacing w:line="340" w:lineRule="exact"/>
        <w:rPr>
          <w:rFonts w:hint="eastAsia"/>
          <w:highlight w:val="none"/>
        </w:rPr>
      </w:pPr>
      <w:r>
        <w:rPr>
          <w:rFonts w:hint="eastAsia"/>
          <w:highlight w:val="none"/>
        </w:rPr>
        <w:t>　地方自治法第２４２第１項の規定により、別紙事実証明書を添え必要な措置を請求します。</w:t>
      </w:r>
      <w:r>
        <w:rPr>
          <w:rFonts w:hint="eastAsia" w:ascii="AR Pゴシック体S" w:hAnsi="AR Pゴシック体S" w:eastAsia="AR Pゴシック体S"/>
          <w:sz w:val="21"/>
          <w:highlight w:val="none"/>
        </w:rPr>
        <w:t>（事実証明書を添付してください。）</w:t>
      </w:r>
    </w:p>
    <w:p>
      <w:pPr>
        <w:pStyle w:val="0"/>
        <w:spacing w:line="340" w:lineRule="exact"/>
        <w:rPr>
          <w:rFonts w:hint="eastAsia"/>
          <w:highlight w:val="none"/>
        </w:rPr>
      </w:pPr>
    </w:p>
    <w:p>
      <w:pPr>
        <w:pStyle w:val="0"/>
        <w:spacing w:line="340" w:lineRule="exact"/>
        <w:rPr>
          <w:rFonts w:hint="eastAsia"/>
          <w:highlight w:val="none"/>
        </w:rPr>
      </w:pPr>
      <w:r>
        <w:rPr>
          <w:rFonts w:hint="eastAsia"/>
          <w:highlight w:val="none"/>
        </w:rPr>
        <w:t>　　　　　年　　月　　日</w:t>
      </w:r>
      <w:r>
        <w:rPr>
          <w:rFonts w:hint="eastAsia" w:ascii="AR Pゴシック体S" w:hAnsi="AR Pゴシック体S" w:eastAsia="AR Pゴシック体S"/>
          <w:sz w:val="21"/>
          <w:highlight w:val="none"/>
        </w:rPr>
        <w:t>（請求年月日を記入してください。）</w:t>
      </w:r>
    </w:p>
    <w:p>
      <w:pPr>
        <w:pStyle w:val="0"/>
        <w:spacing w:line="340" w:lineRule="exact"/>
        <w:rPr>
          <w:rFonts w:hint="eastAsia"/>
          <w:highlight w:val="none"/>
        </w:rPr>
      </w:pPr>
      <w:r>
        <w:rPr>
          <w:rFonts w:hint="eastAsia"/>
          <w:highlight w:val="none"/>
        </w:rPr>
        <w:t>　</w:t>
      </w:r>
    </w:p>
    <w:p>
      <w:pPr>
        <w:pStyle w:val="0"/>
        <w:spacing w:line="340" w:lineRule="exact"/>
        <w:ind w:firstLine="240" w:firstLineChars="100"/>
        <w:rPr>
          <w:rFonts w:hint="eastAsia"/>
        </w:rPr>
      </w:pPr>
      <w:r>
        <w:rPr>
          <w:rFonts w:hint="eastAsia"/>
        </w:rPr>
        <w:t>伊勢市監査委員あて</w:t>
      </w:r>
    </w:p>
    <w:sectPr>
      <w:pgSz w:w="11907" w:h="16840"/>
      <w:pgMar w:top="1701" w:right="1701" w:bottom="1701" w:left="1701" w:header="851" w:footer="992" w:gutter="0"/>
      <w:cols w:space="720"/>
      <w:textDirection w:val="lrTb"/>
      <w:docGrid w:linePitch="36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20"/>
  <w:drawingGridVerticalSpacing w:val="36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3">
    <w:name w:val="heading 3"/>
    <w:basedOn w:val="0"/>
    <w:next w:val="15"/>
    <w:link w:val="0"/>
    <w:uiPriority w:val="0"/>
    <w:qFormat/>
    <w:pPr>
      <w:keepNext w:val="1"/>
      <w:ind w:left="851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Indent"/>
    <w:basedOn w:val="0"/>
    <w:next w:val="15"/>
    <w:link w:val="0"/>
    <w:uiPriority w:val="0"/>
    <w:pPr>
      <w:ind w:left="851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368</TotalTime>
  <Pages>2</Pages>
  <Words>2</Words>
  <Characters>725</Characters>
  <Application>JUST Note</Application>
  <Lines>86</Lines>
  <Paragraphs>36</Paragraphs>
  <Company>伊勢市</Company>
  <CharactersWithSpaces>819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（地方自治法施行規則第十三条関係）</dc:title>
  <dc:creator>監査委員事務局</dc:creator>
  <cp:lastModifiedBy>八田 信</cp:lastModifiedBy>
  <cp:lastPrinted>2022-05-10T05:32:00Z</cp:lastPrinted>
  <dcterms:created xsi:type="dcterms:W3CDTF">2004-01-07T08:03:00Z</dcterms:created>
  <dcterms:modified xsi:type="dcterms:W3CDTF">2022-05-12T23:52:17Z</dcterms:modified>
  <cp:revision>64</cp:revision>
</cp:coreProperties>
</file>