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97" w:leftChars="-100" w:rightChars="0" w:hanging="43" w:hangingChars="18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様式第５号（第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８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36.65pt;height:45pt;mso-position-horizontal-relative:text;position:absolute;margin-left:-1.5pt;margin-top:15.85pt;mso-wrap-distance-bottom:0pt;mso-wrap-distance-right:5.65pt;mso-wrap-distance-top:0pt;" o:allowincell="t" o:allowoverlap="t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both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ind w:leftChars="0" w:firstLineChars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</w:t>
      </w:r>
      <w:r>
        <w:rPr>
          <w:rFonts w:hint="default" w:ascii="Century" w:hAnsi="Century" w:eastAsia="ＭＳ 明朝"/>
          <w:kern w:val="2"/>
          <w:sz w:val="24"/>
          <w:highlight w:val="none"/>
        </w:rPr>
        <w:t>一般使用許可証</w:t>
      </w:r>
      <w:r>
        <w:rPr>
          <w:rFonts w:hint="eastAsia" w:ascii="Century" w:hAnsi="Century" w:eastAsia="ＭＳ 明朝"/>
          <w:kern w:val="2"/>
          <w:sz w:val="24"/>
          <w:highlight w:val="none"/>
        </w:rPr>
        <w:t>・</w:t>
      </w:r>
      <w:r>
        <w:rPr>
          <w:rFonts w:hint="default" w:ascii="Century" w:hAnsi="Century" w:eastAsia="ＭＳ 明朝"/>
          <w:kern w:val="2"/>
          <w:sz w:val="24"/>
          <w:highlight w:val="none"/>
        </w:rPr>
        <w:t>永代管理使用許可証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再交付申請書</w:t>
      </w:r>
    </w:p>
    <w:p>
      <w:pPr>
        <w:pStyle w:val="0"/>
        <w:jc w:val="center"/>
        <w:rPr>
          <w:rFonts w:hint="default" w:ascii="ＭＳ 明朝" w:hAnsi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640" w:firstLineChars="11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申請者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3600" w:firstLineChars="15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メールアドレス</w:t>
      </w:r>
      <w:bookmarkStart w:id="0" w:name="_GoBack"/>
      <w:bookmarkEnd w:id="0"/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position-vertical-relative:text;z-index:4;mso-wrap-distance-left:5.65pt;width:482.6pt;height:28.75pt;mso-position-horizontal-relative:text;position:absolute;margin-left:5.75pt;margin-top:6.25pt;mso-wrap-distance-bottom:0pt;mso-wrap-distance-right:5.65pt;mso-wrap-distance-top:0pt;" o:allowincell="t" o:allowoverlap="t" filled="f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  <w:shd w:val="clear" w:color="auto" w:fill="auto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4"/>
                      <w:highlight w:val="none"/>
                    </w:rPr>
                    <w:t>伊勢やすらぎ公園墓地の</w:t>
                  </w:r>
                  <w:r>
                    <w:rPr>
                      <w:rFonts w:hint="eastAsia" w:ascii="Century" w:hAnsi="Century" w:eastAsia="ＭＳ 明朝"/>
                      <w:kern w:val="2"/>
                      <w:sz w:val="24"/>
                      <w:shd w:val="clear" w:color="auto" w:fill="auto"/>
                    </w:rPr>
                    <w:t>　　　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4"/>
                      <w:highlight w:val="none"/>
                    </w:rPr>
                    <w:t>の再交付を受けたいので、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highlight w:val="none"/>
        </w:rPr>
        <w:t>　　　　　　　　　　　　</w:t>
      </w:r>
      <w:r>
        <w:rPr>
          <w:rFonts w:hint="eastAsia" w:ascii="ＭＳ 明朝" w:hAnsi="ＭＳ 明朝"/>
          <w:highlight w:val="non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一般使用許可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証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　　　　　　　　　　　　</w:t>
      </w:r>
      <w:r>
        <w:rPr>
          <w:rFonts w:hint="eastAsia" w:ascii="ＭＳ 明朝" w:hAnsi="ＭＳ 明朝"/>
          <w:highlight w:val="none"/>
        </w:rPr>
        <w:t xml:space="preserve"> </w:t>
      </w:r>
      <w:r>
        <w:rPr>
          <w:rFonts w:hint="default" w:ascii="Century" w:hAnsi="Century" w:eastAsia="ＭＳ 明朝"/>
          <w:kern w:val="2"/>
          <w:sz w:val="24"/>
          <w:highlight w:val="none"/>
        </w:rPr>
        <w:t>永代管理使用許可証</w:t>
      </w:r>
    </w:p>
    <w:p>
      <w:pPr>
        <w:pStyle w:val="0"/>
        <w:ind w:leftChars="0" w:rightChars="0" w:hanging="2880" w:hangingChars="1200"/>
        <w:jc w:val="both"/>
        <w:rPr>
          <w:rFonts w:hint="default" w:ascii="ＭＳ 明朝" w:hAnsi="ＭＳ 明朝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3;mso-wrap-distance-left:5.65pt;width:194.05pt;height:28.75pt;mso-position-horizontal-relative:text;position:absolute;margin-left:-7.25pt;margin-top:2.5pt;mso-wrap-distance-bottom:0pt;mso-wrap-distance-right:5.65pt;mso-wrap-distance-top:0pt;" o:allowincell="t" o:allowoverlap="t" filled="f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  <w:shd w:val="clear" w:color="auto" w:fill="auto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4"/>
                      <w:shd w:val="clear" w:color="auto" w:fill="auto"/>
                    </w:rPr>
                    <w:t>伊勢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4"/>
                      <w:shd w:val="clear" w:color="auto" w:fill="auto"/>
                    </w:rPr>
                    <w:t>やす</w:t>
                  </w:r>
                  <w:r>
                    <w:rPr>
                      <w:rFonts w:hint="default" w:ascii="Century" w:hAnsi="Century" w:eastAsia="ＭＳ 明朝"/>
                      <w:kern w:val="2"/>
                      <w:sz w:val="24"/>
                      <w:shd w:val="clear" w:color="auto" w:fill="auto"/>
                    </w:rPr>
                    <w:t>らぎ公園墓地条例</w:t>
                  </w:r>
                  <w:r>
                    <w:rPr>
                      <w:rFonts w:hint="eastAsia" w:ascii="Century" w:hAnsi="Century" w:eastAsia="ＭＳ 明朝"/>
                      <w:kern w:val="2"/>
                      <w:sz w:val="24"/>
                      <w:shd w:val="clear" w:color="auto" w:fill="auto"/>
                    </w:rPr>
                    <w:t>　　　　　　　　　　　　　　　　　　　　　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第５条第４項</w:t>
      </w:r>
    </w:p>
    <w:p>
      <w:pPr>
        <w:pStyle w:val="0"/>
        <w:ind w:leftChars="0" w:rightChars="0" w:hanging="2880" w:hangingChars="120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第６条において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読み替えて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準用する同条例第</w:t>
      </w:r>
    </w:p>
    <w:p>
      <w:pPr>
        <w:pStyle w:val="0"/>
        <w:ind w:leftChars="0" w:rightChars="0" w:hanging="2880" w:hangingChars="1200"/>
        <w:jc w:val="both"/>
        <w:rPr>
          <w:rFonts w:hint="default" w:ascii="ＭＳ 明朝" w:hAnsi="ＭＳ 明朝"/>
          <w:highlight w:val="none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mso-position-vertical-relative:text;z-index:5;mso-wrap-distance-left:5.65pt;width:241.3pt;height:28.75pt;mso-position-horizontal-relative:text;position:absolute;margin-left:65.7pt;margin-top:6.9pt;mso-wrap-distance-bottom:0pt;mso-wrap-distance-right:5.65pt;mso-wrap-distance-top:0pt;" o:allowincell="t" o:allowoverlap="t" filled="f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  <w:shd w:val="clear" w:color="auto" w:fill="auto"/>
                    </w:rPr>
                  </w:pPr>
                  <w:r>
                    <w:rPr>
                      <w:rFonts w:hint="eastAsia" w:ascii="ＭＳ 明朝" w:hAnsi="ＭＳ 明朝" w:eastAsia="ＭＳ 明朝"/>
                      <w:kern w:val="2"/>
                      <w:sz w:val="24"/>
                      <w:highlight w:val="none"/>
                    </w:rPr>
                    <w:t>の規定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4"/>
                      <w:highlight w:val="none"/>
                    </w:rPr>
                    <w:t>により、次のとおり申請します。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Chars="0" w:rightChars="0" w:hanging="2880" w:hangingChars="12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５条第４項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94"/>
        <w:gridCol w:w="5811"/>
      </w:tblGrid>
      <w:tr>
        <w:trPr>
          <w:trHeight w:val="72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118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再交付の理由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（□に✔を記入してください。）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亡失　　　□　滅失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　　　　　　</w:t>
            </w:r>
            <w:r>
              <w:rPr>
                <w:rFonts w:hint="eastAsia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（紛失）</w:t>
            </w:r>
            <w:r>
              <w:rPr>
                <w:rFonts w:hint="eastAsia" w:ascii="ＭＳ 明朝" w:hAnsi="ＭＳ 明朝"/>
                <w:highlight w:val="none"/>
              </w:rPr>
              <w:t xml:space="preserve">      </w:t>
            </w:r>
            <w:r>
              <w:rPr>
                <w:rFonts w:hint="eastAsia" w:ascii="ＭＳ 明朝" w:hAnsi="ＭＳ 明朝"/>
                <w:highlight w:val="none"/>
              </w:rPr>
              <w:t>（汚損）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添付書類</w:t>
      </w:r>
    </w:p>
    <w:p>
      <w:pPr>
        <w:pStyle w:val="17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1235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2026-01-06T05:36:18Z</dcterms:modified>
  <cp:revision>162</cp:revision>
</cp:coreProperties>
</file>